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2902" w:rsidRPr="004E2902" w:rsidRDefault="00E349CD" w:rsidP="00395B7A">
      <w:pPr>
        <w:widowControl w:val="0"/>
        <w:spacing w:before="160" w:line="360" w:lineRule="auto"/>
        <w:jc w:val="center"/>
        <w:rPr>
          <w:rFonts w:cs="Times"/>
          <w:b/>
          <w:bCs/>
          <w:sz w:val="28"/>
          <w:szCs w:val="28"/>
        </w:rPr>
      </w:pPr>
      <w:r w:rsidRPr="004E2902">
        <w:rPr>
          <w:rFonts w:cs="Times"/>
          <w:b/>
          <w:bCs/>
          <w:sz w:val="28"/>
          <w:szCs w:val="28"/>
        </w:rPr>
        <w:t>Chapter 2 Spreadsheet Problem</w:t>
      </w:r>
    </w:p>
    <w:p w:rsidR="00E349CD" w:rsidRPr="004E2902" w:rsidRDefault="00130388" w:rsidP="004E2902">
      <w:pPr>
        <w:widowControl w:val="0"/>
        <w:spacing w:line="480" w:lineRule="auto"/>
        <w:jc w:val="center"/>
        <w:rPr>
          <w:rFonts w:cs="Times"/>
          <w:b/>
          <w:bCs/>
          <w:sz w:val="28"/>
          <w:szCs w:val="28"/>
        </w:rPr>
      </w:pPr>
      <w:r w:rsidRPr="004E2902">
        <w:rPr>
          <w:rFonts w:cs="Times"/>
          <w:b/>
          <w:bCs/>
          <w:sz w:val="28"/>
          <w:szCs w:val="28"/>
        </w:rPr>
        <w:t>Financial Statement Analysis</w:t>
      </w:r>
    </w:p>
    <w:p w:rsidR="00601F70" w:rsidRDefault="0078251D" w:rsidP="00395B7A">
      <w:pPr>
        <w:tabs>
          <w:tab w:val="left" w:pos="0"/>
        </w:tabs>
        <w:spacing w:before="160" w:line="480" w:lineRule="auto"/>
        <w:rPr>
          <w:rFonts w:cs="Times"/>
        </w:rPr>
      </w:pPr>
      <w:r w:rsidRPr="00EE4667">
        <w:rPr>
          <w:rFonts w:cs="Times"/>
        </w:rPr>
        <w:t>The problem requires you to use File C0</w:t>
      </w:r>
      <w:r>
        <w:rPr>
          <w:rFonts w:cs="Times"/>
        </w:rPr>
        <w:t>2</w:t>
      </w:r>
      <w:r w:rsidRPr="00EE4667">
        <w:rPr>
          <w:rFonts w:cs="Times"/>
        </w:rPr>
        <w:t xml:space="preserve"> on the computer problem spreadsheet.</w:t>
      </w:r>
      <w:r>
        <w:rPr>
          <w:rFonts w:cs="Times"/>
        </w:rPr>
        <w:t xml:space="preserve"> </w:t>
      </w:r>
    </w:p>
    <w:p w:rsidR="00E349CD" w:rsidRPr="00851113" w:rsidRDefault="00E349CD" w:rsidP="00395B7A">
      <w:pPr>
        <w:tabs>
          <w:tab w:val="left" w:pos="0"/>
        </w:tabs>
        <w:spacing w:before="160" w:line="480" w:lineRule="auto"/>
        <w:rPr>
          <w:rFonts w:cs="Times"/>
        </w:rPr>
      </w:pPr>
      <w:r w:rsidRPr="00851113">
        <w:rPr>
          <w:rFonts w:cs="Times"/>
        </w:rPr>
        <w:t xml:space="preserve">Cary Corporation’s forecasted financial statements </w:t>
      </w:r>
      <w:r w:rsidR="00852390">
        <w:rPr>
          <w:rFonts w:cs="Times"/>
        </w:rPr>
        <w:t xml:space="preserve">for next year </w:t>
      </w:r>
      <w:r w:rsidRPr="00851113">
        <w:rPr>
          <w:rFonts w:cs="Times"/>
        </w:rPr>
        <w:t>follow, along with industry average ratios.</w:t>
      </w:r>
    </w:p>
    <w:p w:rsidR="00E349CD" w:rsidRPr="00851113" w:rsidRDefault="00E349CD" w:rsidP="00E349CD">
      <w:pPr>
        <w:widowControl w:val="0"/>
        <w:numPr>
          <w:ilvl w:val="1"/>
          <w:numId w:val="2"/>
        </w:numPr>
        <w:tabs>
          <w:tab w:val="clear" w:pos="1080"/>
          <w:tab w:val="num" w:pos="360"/>
        </w:tabs>
        <w:spacing w:line="480" w:lineRule="auto"/>
        <w:ind w:left="360"/>
        <w:rPr>
          <w:rFonts w:cs="Times"/>
        </w:rPr>
      </w:pPr>
      <w:r w:rsidRPr="00851113">
        <w:rPr>
          <w:rFonts w:cs="Times"/>
        </w:rPr>
        <w:t>C</w:t>
      </w:r>
      <w:r w:rsidR="00FF5C0F">
        <w:rPr>
          <w:rFonts w:cs="Times"/>
        </w:rPr>
        <w:t xml:space="preserve">ompare </w:t>
      </w:r>
      <w:r w:rsidRPr="00851113">
        <w:rPr>
          <w:rFonts w:cs="Times"/>
        </w:rPr>
        <w:t>Cary’s forecasted ratios</w:t>
      </w:r>
      <w:r w:rsidR="00FF5C0F">
        <w:rPr>
          <w:rFonts w:cs="Times"/>
        </w:rPr>
        <w:t xml:space="preserve"> </w:t>
      </w:r>
      <w:r w:rsidRPr="00851113">
        <w:rPr>
          <w:rFonts w:cs="Times"/>
        </w:rPr>
        <w:t>with the industry average data, and comment briefly on Cary’s projected strengths and weaknesses.</w:t>
      </w:r>
    </w:p>
    <w:p w:rsidR="00E349CD" w:rsidRPr="00851113" w:rsidRDefault="00E349CD" w:rsidP="00E349CD">
      <w:pPr>
        <w:widowControl w:val="0"/>
        <w:pBdr>
          <w:bottom w:val="single" w:sz="4" w:space="1" w:color="auto"/>
        </w:pBdr>
        <w:spacing w:before="160" w:line="480" w:lineRule="auto"/>
        <w:ind w:left="720" w:right="677"/>
        <w:rPr>
          <w:rFonts w:cs="Times"/>
        </w:rPr>
      </w:pPr>
      <w:r w:rsidRPr="00851113">
        <w:rPr>
          <w:rFonts w:cs="Times"/>
          <w:b/>
          <w:bCs/>
        </w:rPr>
        <w:t>Cary Corporation: Forecasted Balance Sheet as of December 31</w:t>
      </w:r>
    </w:p>
    <w:p w:rsidR="00E349CD" w:rsidRPr="00851113" w:rsidRDefault="00E349CD" w:rsidP="00E349CD">
      <w:pPr>
        <w:tabs>
          <w:tab w:val="decimal" w:pos="4320"/>
          <w:tab w:val="left" w:pos="4680"/>
          <w:tab w:val="decimal" w:pos="8640"/>
        </w:tabs>
        <w:spacing w:line="480" w:lineRule="auto"/>
        <w:ind w:left="720"/>
        <w:rPr>
          <w:rFonts w:eastAsia="Times New Roman" w:cs="Adv PA1A1"/>
        </w:rPr>
      </w:pPr>
      <w:r w:rsidRPr="00851113">
        <w:rPr>
          <w:rFonts w:eastAsia="Times New Roman" w:cs="Adv PA1A1"/>
        </w:rPr>
        <w:t>Cash</w:t>
      </w:r>
      <w:r w:rsidRPr="00851113">
        <w:rPr>
          <w:rFonts w:eastAsia="Times New Roman" w:cs="Adv PA1A1"/>
        </w:rPr>
        <w:tab/>
        <w:t>$</w:t>
      </w:r>
      <w:r>
        <w:rPr>
          <w:rFonts w:eastAsia="Times New Roman" w:cs="Adv PA1A1"/>
        </w:rPr>
        <w:t xml:space="preserve">    </w:t>
      </w:r>
      <w:r w:rsidRPr="00851113">
        <w:rPr>
          <w:rFonts w:eastAsia="Times New Roman" w:cs="Adv PA1A1"/>
        </w:rPr>
        <w:t xml:space="preserve"> 72,000</w:t>
      </w:r>
      <w:r w:rsidRPr="00851113">
        <w:rPr>
          <w:rFonts w:eastAsia="Times New Roman" w:cs="Adv PA1A1"/>
        </w:rPr>
        <w:tab/>
        <w:t>Accounts and notes payable</w:t>
      </w:r>
      <w:r w:rsidRPr="00851113">
        <w:rPr>
          <w:rFonts w:eastAsia="Times New Roman" w:cs="Adv PA1A1"/>
        </w:rPr>
        <w:tab/>
        <w:t>$</w:t>
      </w:r>
      <w:r>
        <w:rPr>
          <w:rFonts w:eastAsia="Times New Roman" w:cs="Adv PA1A1"/>
        </w:rPr>
        <w:t xml:space="preserve">  </w:t>
      </w:r>
      <w:r w:rsidRPr="00851113">
        <w:rPr>
          <w:rFonts w:eastAsia="Times New Roman" w:cs="Adv PA1A1"/>
        </w:rPr>
        <w:t xml:space="preserve"> 432,000</w:t>
      </w:r>
    </w:p>
    <w:p w:rsidR="00E349CD" w:rsidRPr="00851113" w:rsidRDefault="00E349CD" w:rsidP="00E349CD">
      <w:pPr>
        <w:tabs>
          <w:tab w:val="decimal" w:pos="4320"/>
          <w:tab w:val="left" w:pos="4680"/>
          <w:tab w:val="decimal" w:pos="8640"/>
        </w:tabs>
        <w:spacing w:line="480" w:lineRule="auto"/>
        <w:ind w:left="720"/>
        <w:rPr>
          <w:rFonts w:eastAsia="Times New Roman" w:cs="Adv PA1A1"/>
        </w:rPr>
      </w:pPr>
      <w:r w:rsidRPr="00851113">
        <w:rPr>
          <w:rFonts w:eastAsia="Times New Roman" w:cs="Adv PA1A1"/>
        </w:rPr>
        <w:t>Accounts receivable</w:t>
      </w:r>
      <w:r w:rsidRPr="00851113">
        <w:rPr>
          <w:rFonts w:eastAsia="Times New Roman" w:cs="Adv PA1A1"/>
        </w:rPr>
        <w:tab/>
        <w:t>439,000</w:t>
      </w:r>
      <w:r w:rsidRPr="00851113">
        <w:rPr>
          <w:rFonts w:eastAsia="Times New Roman" w:cs="Adv PA1A1"/>
        </w:rPr>
        <w:tab/>
        <w:t>Accruals</w:t>
      </w:r>
      <w:r w:rsidRPr="00851113">
        <w:rPr>
          <w:rFonts w:eastAsia="Times New Roman" w:cs="Adv PA1A1"/>
        </w:rPr>
        <w:tab/>
      </w:r>
      <w:r>
        <w:rPr>
          <w:rFonts w:eastAsia="Times New Roman" w:cs="Adv PA1A1"/>
          <w:u w:val="single"/>
        </w:rPr>
        <w:t xml:space="preserve">     </w:t>
      </w:r>
      <w:r w:rsidRPr="00DE487D">
        <w:rPr>
          <w:rFonts w:eastAsia="Times New Roman" w:cs="Adv PA1A1"/>
          <w:u w:val="single"/>
        </w:rPr>
        <w:t>170,000</w:t>
      </w:r>
    </w:p>
    <w:p w:rsidR="00E349CD" w:rsidRPr="00851113" w:rsidRDefault="00E349CD" w:rsidP="00E349CD">
      <w:pPr>
        <w:tabs>
          <w:tab w:val="decimal" w:pos="4320"/>
          <w:tab w:val="left" w:pos="4680"/>
          <w:tab w:val="decimal" w:pos="8640"/>
        </w:tabs>
        <w:spacing w:line="480" w:lineRule="auto"/>
        <w:ind w:left="720"/>
        <w:rPr>
          <w:rFonts w:eastAsia="Times New Roman" w:cs="Adv PA1A1"/>
        </w:rPr>
      </w:pPr>
      <w:r w:rsidRPr="00851113">
        <w:rPr>
          <w:rFonts w:eastAsia="Times New Roman" w:cs="Adv PA1A1"/>
        </w:rPr>
        <w:t>Inventories</w:t>
      </w:r>
      <w:r w:rsidRPr="00851113">
        <w:rPr>
          <w:rFonts w:eastAsia="Times New Roman" w:cs="Adv PA1A1"/>
        </w:rPr>
        <w:tab/>
      </w:r>
      <w:r>
        <w:rPr>
          <w:rFonts w:eastAsia="Times New Roman" w:cs="Adv PA1A1"/>
          <w:u w:val="single"/>
        </w:rPr>
        <w:t xml:space="preserve">     </w:t>
      </w:r>
      <w:r w:rsidRPr="00DE487D">
        <w:rPr>
          <w:rFonts w:eastAsia="Times New Roman" w:cs="Adv PA1A1"/>
          <w:u w:val="single"/>
        </w:rPr>
        <w:t>894,000</w:t>
      </w:r>
      <w:r w:rsidRPr="00851113">
        <w:rPr>
          <w:rFonts w:eastAsia="Times New Roman" w:cs="Adv PA1A1"/>
        </w:rPr>
        <w:tab/>
        <w:t>Total current liabilities</w:t>
      </w:r>
      <w:r w:rsidRPr="00851113">
        <w:rPr>
          <w:rFonts w:eastAsia="Times New Roman" w:cs="Adv PA1A1"/>
        </w:rPr>
        <w:tab/>
        <w:t xml:space="preserve">$ </w:t>
      </w:r>
      <w:r>
        <w:rPr>
          <w:rFonts w:eastAsia="Times New Roman" w:cs="Adv PA1A1"/>
        </w:rPr>
        <w:t xml:space="preserve">  </w:t>
      </w:r>
      <w:r w:rsidRPr="00851113">
        <w:rPr>
          <w:rFonts w:eastAsia="Times New Roman" w:cs="Adv PA1A1"/>
        </w:rPr>
        <w:t>602,000</w:t>
      </w:r>
    </w:p>
    <w:p w:rsidR="00E349CD" w:rsidRPr="00851113" w:rsidRDefault="00E349CD" w:rsidP="00E349CD">
      <w:pPr>
        <w:tabs>
          <w:tab w:val="decimal" w:pos="4320"/>
          <w:tab w:val="left" w:pos="4680"/>
          <w:tab w:val="decimal" w:pos="8640"/>
        </w:tabs>
        <w:spacing w:line="480" w:lineRule="auto"/>
        <w:ind w:left="720"/>
        <w:rPr>
          <w:rFonts w:eastAsia="Times New Roman" w:cs="Adv PA1A1"/>
        </w:rPr>
      </w:pPr>
      <w:r w:rsidRPr="00851113">
        <w:rPr>
          <w:rFonts w:eastAsia="Times New Roman" w:cs="Adv PA1A1"/>
        </w:rPr>
        <w:t>Total current assets</w:t>
      </w:r>
      <w:r w:rsidRPr="00851113">
        <w:rPr>
          <w:rFonts w:eastAsia="Times New Roman" w:cs="Adv PA1A1"/>
        </w:rPr>
        <w:tab/>
        <w:t>$1,405,000</w:t>
      </w:r>
      <w:r w:rsidRPr="00851113">
        <w:rPr>
          <w:rFonts w:eastAsia="Times New Roman" w:cs="Adv PA1A1"/>
        </w:rPr>
        <w:tab/>
        <w:t>Long-term debt</w:t>
      </w:r>
      <w:r w:rsidRPr="00851113">
        <w:rPr>
          <w:rFonts w:eastAsia="Times New Roman" w:cs="Adv PA1A1"/>
        </w:rPr>
        <w:tab/>
        <w:t>404,290</w:t>
      </w:r>
    </w:p>
    <w:p w:rsidR="00E349CD" w:rsidRPr="00851113" w:rsidRDefault="00E349CD" w:rsidP="00E349CD">
      <w:pPr>
        <w:tabs>
          <w:tab w:val="decimal" w:pos="4320"/>
          <w:tab w:val="left" w:pos="4680"/>
          <w:tab w:val="decimal" w:pos="8640"/>
        </w:tabs>
        <w:spacing w:line="480" w:lineRule="auto"/>
        <w:ind w:left="720"/>
        <w:rPr>
          <w:rFonts w:eastAsia="Times New Roman" w:cs="Adv PA1A1"/>
        </w:rPr>
      </w:pPr>
      <w:r w:rsidRPr="00851113">
        <w:rPr>
          <w:rFonts w:eastAsia="Times New Roman" w:cs="Adv PA1A1"/>
        </w:rPr>
        <w:t>Land and building</w:t>
      </w:r>
      <w:r w:rsidRPr="00851113">
        <w:rPr>
          <w:rFonts w:eastAsia="Times New Roman" w:cs="Adv PA1A1"/>
        </w:rPr>
        <w:tab/>
        <w:t>238,000</w:t>
      </w:r>
      <w:r w:rsidRPr="00851113">
        <w:rPr>
          <w:rFonts w:eastAsia="Times New Roman" w:cs="Adv PA1A1"/>
        </w:rPr>
        <w:tab/>
        <w:t>Common stock</w:t>
      </w:r>
      <w:r w:rsidRPr="00851113">
        <w:rPr>
          <w:rFonts w:eastAsia="Times New Roman" w:cs="Adv PA1A1"/>
        </w:rPr>
        <w:tab/>
        <w:t>575,000</w:t>
      </w:r>
    </w:p>
    <w:p w:rsidR="00E349CD" w:rsidRPr="00851113" w:rsidRDefault="00E349CD" w:rsidP="00E349CD">
      <w:pPr>
        <w:tabs>
          <w:tab w:val="decimal" w:pos="4320"/>
          <w:tab w:val="left" w:pos="4680"/>
          <w:tab w:val="decimal" w:pos="8640"/>
        </w:tabs>
        <w:spacing w:line="480" w:lineRule="auto"/>
        <w:ind w:left="720"/>
        <w:rPr>
          <w:rFonts w:eastAsia="Times New Roman" w:cs="Adv PA1A1"/>
        </w:rPr>
      </w:pPr>
      <w:r w:rsidRPr="00851113">
        <w:rPr>
          <w:rFonts w:eastAsia="Times New Roman" w:cs="Adv PA1A1"/>
        </w:rPr>
        <w:t>Machinery</w:t>
      </w:r>
      <w:r w:rsidRPr="00851113">
        <w:rPr>
          <w:rFonts w:eastAsia="Times New Roman" w:cs="Adv PA1A1"/>
        </w:rPr>
        <w:tab/>
        <w:t>132,000</w:t>
      </w:r>
      <w:r w:rsidRPr="00851113">
        <w:rPr>
          <w:rFonts w:eastAsia="Times New Roman" w:cs="Adv PA1A1"/>
        </w:rPr>
        <w:tab/>
        <w:t>Retained earnings</w:t>
      </w:r>
      <w:r w:rsidRPr="00851113">
        <w:rPr>
          <w:rFonts w:eastAsia="Times New Roman" w:cs="Adv PA1A1"/>
        </w:rPr>
        <w:tab/>
      </w:r>
      <w:r>
        <w:rPr>
          <w:rFonts w:eastAsia="Times New Roman" w:cs="Adv PA1A1"/>
          <w:u w:val="single"/>
        </w:rPr>
        <w:t xml:space="preserve">     </w:t>
      </w:r>
      <w:r w:rsidRPr="00DE487D">
        <w:rPr>
          <w:rFonts w:eastAsia="Times New Roman" w:cs="Adv PA1A1"/>
          <w:u w:val="single"/>
        </w:rPr>
        <w:t>254,710</w:t>
      </w:r>
    </w:p>
    <w:p w:rsidR="00E349CD" w:rsidRPr="00851113" w:rsidRDefault="00E349CD" w:rsidP="00E349CD">
      <w:pPr>
        <w:tabs>
          <w:tab w:val="decimal" w:pos="4320"/>
          <w:tab w:val="left" w:pos="4680"/>
          <w:tab w:val="decimal" w:pos="8640"/>
        </w:tabs>
        <w:spacing w:line="480" w:lineRule="auto"/>
        <w:ind w:left="720"/>
        <w:rPr>
          <w:rFonts w:eastAsia="Times New Roman"/>
        </w:rPr>
      </w:pPr>
      <w:r w:rsidRPr="00851113">
        <w:rPr>
          <w:rFonts w:eastAsia="Times New Roman" w:cs="Adv PA1A1"/>
        </w:rPr>
        <w:t>Other fixed assets</w:t>
      </w:r>
      <w:r w:rsidRPr="00851113">
        <w:rPr>
          <w:rFonts w:eastAsia="Times New Roman" w:cs="Adv PA1A1"/>
        </w:rPr>
        <w:tab/>
      </w:r>
      <w:r>
        <w:rPr>
          <w:rFonts w:eastAsia="Times New Roman" w:cs="Adv PA1A1"/>
          <w:u w:val="single"/>
        </w:rPr>
        <w:t xml:space="preserve">       </w:t>
      </w:r>
      <w:r w:rsidRPr="00DE487D">
        <w:rPr>
          <w:rFonts w:eastAsia="Times New Roman" w:cs="Adv PA1A1"/>
          <w:u w:val="single"/>
        </w:rPr>
        <w:t>61,000</w:t>
      </w:r>
      <w:r w:rsidRPr="00851113">
        <w:rPr>
          <w:rFonts w:eastAsia="Times New Roman" w:cs="Adv PA1A1"/>
        </w:rPr>
        <w:tab/>
      </w:r>
      <w:r w:rsidRPr="00851113">
        <w:rPr>
          <w:rFonts w:eastAsia="Times New Roman"/>
        </w:rPr>
        <w:tab/>
      </w:r>
    </w:p>
    <w:p w:rsidR="00E349CD" w:rsidRPr="00851113" w:rsidRDefault="00E349CD" w:rsidP="00E349CD">
      <w:pPr>
        <w:tabs>
          <w:tab w:val="decimal" w:pos="4320"/>
          <w:tab w:val="left" w:pos="4680"/>
          <w:tab w:val="decimal" w:pos="8640"/>
        </w:tabs>
        <w:spacing w:line="480" w:lineRule="auto"/>
        <w:ind w:left="720"/>
        <w:rPr>
          <w:rFonts w:eastAsia="Times New Roman" w:cs="Adv PA1A1"/>
        </w:rPr>
      </w:pPr>
      <w:r w:rsidRPr="00851113">
        <w:rPr>
          <w:rFonts w:eastAsia="Times New Roman" w:cs="Adv PA1A1"/>
        </w:rPr>
        <w:t>Total assets</w:t>
      </w:r>
      <w:r w:rsidRPr="00851113">
        <w:rPr>
          <w:rFonts w:eastAsia="Times New Roman" w:cs="Adv PA1A1"/>
        </w:rPr>
        <w:tab/>
      </w:r>
      <w:r w:rsidRPr="00DE487D">
        <w:rPr>
          <w:rFonts w:eastAsia="Times New Roman" w:cs="Adv PA1A1"/>
          <w:u w:val="double"/>
        </w:rPr>
        <w:t>$1,836,000</w:t>
      </w:r>
      <w:r w:rsidRPr="00851113">
        <w:rPr>
          <w:rFonts w:eastAsia="Times New Roman" w:cs="Adv PA1A1"/>
        </w:rPr>
        <w:tab/>
        <w:t>Total liabilities and equity</w:t>
      </w:r>
      <w:r w:rsidRPr="00851113">
        <w:rPr>
          <w:rFonts w:eastAsia="Times New Roman" w:cs="Adv PA1A1"/>
        </w:rPr>
        <w:tab/>
      </w:r>
      <w:r w:rsidRPr="00DE487D">
        <w:rPr>
          <w:rFonts w:eastAsia="Times New Roman" w:cs="Adv PA1A1"/>
          <w:u w:val="double"/>
        </w:rPr>
        <w:t>$1,836,000</w:t>
      </w:r>
    </w:p>
    <w:p w:rsidR="00E349CD" w:rsidRPr="00851113" w:rsidRDefault="00E349CD" w:rsidP="00E349CD">
      <w:pPr>
        <w:pBdr>
          <w:bottom w:val="single" w:sz="4" w:space="1" w:color="auto"/>
        </w:pBdr>
        <w:spacing w:before="160" w:line="480" w:lineRule="auto"/>
        <w:ind w:left="720" w:right="497"/>
        <w:rPr>
          <w:rFonts w:eastAsia="Times New Roman" w:cs="AdvPA1AD"/>
          <w:sz w:val="20"/>
          <w:szCs w:val="20"/>
        </w:rPr>
      </w:pPr>
      <w:r w:rsidRPr="00851113">
        <w:rPr>
          <w:rFonts w:cs="Times"/>
          <w:b/>
          <w:bCs/>
        </w:rPr>
        <w:t>Cary Corporation: For</w:t>
      </w:r>
      <w:r w:rsidR="00852390">
        <w:rPr>
          <w:rFonts w:cs="Times"/>
          <w:b/>
          <w:bCs/>
        </w:rPr>
        <w:t>ecasted Income Statement</w:t>
      </w:r>
    </w:p>
    <w:p w:rsidR="00E349CD" w:rsidRPr="00851113" w:rsidRDefault="00E349CD" w:rsidP="00E349CD">
      <w:pPr>
        <w:tabs>
          <w:tab w:val="decimal" w:pos="8640"/>
        </w:tabs>
        <w:spacing w:line="480" w:lineRule="auto"/>
        <w:ind w:left="720"/>
        <w:rPr>
          <w:rFonts w:eastAsia="Times New Roman" w:cs="Adv PA1A1"/>
        </w:rPr>
      </w:pPr>
      <w:r w:rsidRPr="00851113">
        <w:rPr>
          <w:rFonts w:eastAsia="Times New Roman" w:cs="Adv PA1A1"/>
        </w:rPr>
        <w:t>Sales</w:t>
      </w:r>
      <w:r w:rsidRPr="00851113">
        <w:rPr>
          <w:rFonts w:eastAsia="Times New Roman" w:cs="Adv PA1A1"/>
        </w:rPr>
        <w:tab/>
      </w:r>
      <w:r>
        <w:rPr>
          <w:rFonts w:eastAsia="Times New Roman" w:cs="Adv PA1A1"/>
        </w:rPr>
        <w:t>$</w:t>
      </w:r>
      <w:r w:rsidRPr="00851113">
        <w:rPr>
          <w:rFonts w:eastAsia="Times New Roman" w:cs="Adv PA1A1"/>
        </w:rPr>
        <w:t>4,290,000</w:t>
      </w:r>
    </w:p>
    <w:p w:rsidR="00E349CD" w:rsidRPr="00DE487D" w:rsidRDefault="00E349CD" w:rsidP="00E349CD">
      <w:pPr>
        <w:tabs>
          <w:tab w:val="decimal" w:pos="8640"/>
        </w:tabs>
        <w:spacing w:line="480" w:lineRule="auto"/>
        <w:ind w:left="720"/>
        <w:rPr>
          <w:rFonts w:eastAsia="Times New Roman" w:cs="Adv PA1A1"/>
          <w:u w:val="double"/>
        </w:rPr>
      </w:pPr>
      <w:r w:rsidRPr="00851113">
        <w:rPr>
          <w:rFonts w:eastAsia="Times New Roman" w:cs="Adv PA1A1"/>
        </w:rPr>
        <w:t>Cost of goods sold</w:t>
      </w:r>
      <w:r w:rsidRPr="00851113">
        <w:rPr>
          <w:rFonts w:eastAsia="Times New Roman" w:cs="Adv PA1A1"/>
        </w:rPr>
        <w:tab/>
      </w:r>
      <w:r w:rsidRPr="00DE487D">
        <w:rPr>
          <w:rFonts w:eastAsia="Times New Roman" w:cs="Adv PA1A1"/>
          <w:u w:val="single"/>
        </w:rPr>
        <w:t>(3,580,000</w:t>
      </w:r>
      <w:r w:rsidRPr="00DE487D">
        <w:rPr>
          <w:rFonts w:eastAsia="Times New Roman" w:cs="Adv PA1A1"/>
        </w:rPr>
        <w:t>)</w:t>
      </w:r>
    </w:p>
    <w:p w:rsidR="00E349CD" w:rsidRPr="00851113" w:rsidRDefault="00E349CD" w:rsidP="00E349CD">
      <w:pPr>
        <w:tabs>
          <w:tab w:val="decimal" w:pos="8640"/>
        </w:tabs>
        <w:spacing w:line="480" w:lineRule="auto"/>
        <w:ind w:left="720"/>
        <w:rPr>
          <w:rFonts w:eastAsia="Times New Roman" w:cs="Adv PA1A1"/>
        </w:rPr>
      </w:pPr>
      <w:r w:rsidRPr="00851113">
        <w:rPr>
          <w:rFonts w:eastAsia="Times New Roman" w:cs="Adv PA1A1"/>
        </w:rPr>
        <w:t>Gross operating profit</w:t>
      </w:r>
      <w:r w:rsidRPr="00851113">
        <w:rPr>
          <w:rFonts w:eastAsia="Times New Roman" w:cs="Adv PA1A1"/>
        </w:rPr>
        <w:tab/>
        <w:t xml:space="preserve">$ </w:t>
      </w:r>
      <w:r>
        <w:rPr>
          <w:rFonts w:eastAsia="Times New Roman" w:cs="Adv PA1A1"/>
        </w:rPr>
        <w:t xml:space="preserve">  </w:t>
      </w:r>
      <w:r w:rsidRPr="00851113">
        <w:rPr>
          <w:rFonts w:eastAsia="Times New Roman" w:cs="Adv PA1A1"/>
        </w:rPr>
        <w:t>710,000</w:t>
      </w:r>
    </w:p>
    <w:p w:rsidR="00E349CD" w:rsidRPr="00C85160" w:rsidRDefault="00E349CD" w:rsidP="00E349CD">
      <w:pPr>
        <w:tabs>
          <w:tab w:val="decimal" w:pos="8640"/>
        </w:tabs>
        <w:spacing w:line="480" w:lineRule="auto"/>
        <w:ind w:left="720"/>
        <w:rPr>
          <w:rFonts w:eastAsia="Times New Roman" w:cs="Adv PA1A1"/>
        </w:rPr>
      </w:pPr>
      <w:r w:rsidRPr="00851113">
        <w:rPr>
          <w:rFonts w:eastAsia="Times New Roman" w:cs="Adv PA1A1"/>
        </w:rPr>
        <w:t>General administrative and selling expenses</w:t>
      </w:r>
      <w:r w:rsidRPr="00851113">
        <w:rPr>
          <w:rFonts w:eastAsia="Times New Roman" w:cs="Adv PA1A1"/>
        </w:rPr>
        <w:tab/>
      </w:r>
      <w:r w:rsidRPr="00C85160">
        <w:rPr>
          <w:rFonts w:eastAsia="Times New Roman" w:cs="Adv PA1A1"/>
        </w:rPr>
        <w:t>(   236,320)</w:t>
      </w:r>
    </w:p>
    <w:p w:rsidR="00E349CD" w:rsidRPr="00851113" w:rsidRDefault="00E349CD" w:rsidP="00E349CD">
      <w:pPr>
        <w:tabs>
          <w:tab w:val="decimal" w:pos="8640"/>
        </w:tabs>
        <w:spacing w:line="480" w:lineRule="auto"/>
        <w:ind w:left="720"/>
        <w:rPr>
          <w:rFonts w:eastAsia="Times New Roman" w:cs="Adv PA1A1"/>
        </w:rPr>
      </w:pPr>
      <w:r w:rsidRPr="00851113">
        <w:rPr>
          <w:rFonts w:eastAsia="Times New Roman" w:cs="Adv PA1A1"/>
        </w:rPr>
        <w:t>Depreciation</w:t>
      </w:r>
      <w:r w:rsidRPr="00851113">
        <w:rPr>
          <w:rFonts w:eastAsia="Times New Roman" w:cs="Adv PA1A1"/>
        </w:rPr>
        <w:tab/>
        <w:t>(</w:t>
      </w:r>
      <w:r>
        <w:rPr>
          <w:rFonts w:eastAsia="Times New Roman" w:cs="Adv PA1A1"/>
        </w:rPr>
        <w:t xml:space="preserve">   </w:t>
      </w:r>
      <w:r w:rsidRPr="00851113">
        <w:rPr>
          <w:rFonts w:eastAsia="Times New Roman" w:cs="Adv PA1A1"/>
        </w:rPr>
        <w:t>159,000)</w:t>
      </w:r>
    </w:p>
    <w:p w:rsidR="00E349CD" w:rsidRPr="00851113" w:rsidRDefault="00E349CD" w:rsidP="00E349CD">
      <w:pPr>
        <w:tabs>
          <w:tab w:val="decimal" w:pos="8640"/>
        </w:tabs>
        <w:spacing w:line="480" w:lineRule="auto"/>
        <w:ind w:left="720"/>
        <w:rPr>
          <w:rFonts w:eastAsia="Times New Roman" w:cs="Adv PA1A1"/>
        </w:rPr>
      </w:pPr>
      <w:r w:rsidRPr="00851113">
        <w:rPr>
          <w:rFonts w:eastAsia="Times New Roman" w:cs="Adv PA1A1"/>
        </w:rPr>
        <w:t>Miscellaneous</w:t>
      </w:r>
      <w:r w:rsidRPr="00851113">
        <w:rPr>
          <w:rFonts w:eastAsia="Times New Roman" w:cs="Adv PA1A1"/>
        </w:rPr>
        <w:tab/>
      </w:r>
      <w:r w:rsidRPr="00DE487D">
        <w:rPr>
          <w:rFonts w:eastAsia="Times New Roman" w:cs="Adv PA1A1"/>
          <w:u w:val="single"/>
        </w:rPr>
        <w:t>(   134,000</w:t>
      </w:r>
      <w:r w:rsidRPr="00851113">
        <w:rPr>
          <w:rFonts w:eastAsia="Times New Roman" w:cs="Adv PA1A1"/>
        </w:rPr>
        <w:t>)</w:t>
      </w:r>
    </w:p>
    <w:p w:rsidR="00E349CD" w:rsidRPr="00851113" w:rsidRDefault="00E349CD" w:rsidP="00E349CD">
      <w:pPr>
        <w:tabs>
          <w:tab w:val="decimal" w:pos="8640"/>
        </w:tabs>
        <w:spacing w:line="480" w:lineRule="auto"/>
        <w:ind w:left="720"/>
        <w:rPr>
          <w:rFonts w:eastAsia="Times New Roman" w:cs="Adv PA1A1"/>
        </w:rPr>
      </w:pPr>
      <w:r w:rsidRPr="00851113">
        <w:rPr>
          <w:rFonts w:eastAsia="Times New Roman" w:cs="Adv PA1A1"/>
        </w:rPr>
        <w:lastRenderedPageBreak/>
        <w:t>Earnings before taxes (EBT)</w:t>
      </w:r>
      <w:r w:rsidRPr="00851113">
        <w:rPr>
          <w:rFonts w:eastAsia="Times New Roman" w:cs="Adv PA1A1"/>
        </w:rPr>
        <w:tab/>
        <w:t xml:space="preserve">$ </w:t>
      </w:r>
      <w:r>
        <w:rPr>
          <w:rFonts w:eastAsia="Times New Roman" w:cs="Adv PA1A1"/>
        </w:rPr>
        <w:t xml:space="preserve">  </w:t>
      </w:r>
      <w:r w:rsidRPr="00851113">
        <w:rPr>
          <w:rFonts w:eastAsia="Times New Roman" w:cs="Adv PA1A1"/>
        </w:rPr>
        <w:t>180,680</w:t>
      </w:r>
    </w:p>
    <w:p w:rsidR="00E349CD" w:rsidRPr="00851113" w:rsidRDefault="00E349CD" w:rsidP="00E349CD">
      <w:pPr>
        <w:tabs>
          <w:tab w:val="decimal" w:pos="8640"/>
        </w:tabs>
        <w:spacing w:line="480" w:lineRule="auto"/>
        <w:ind w:left="720"/>
        <w:rPr>
          <w:rFonts w:eastAsia="Times New Roman" w:cs="Adv PA1A1"/>
        </w:rPr>
      </w:pPr>
      <w:r w:rsidRPr="00851113">
        <w:rPr>
          <w:rFonts w:eastAsia="Times New Roman" w:cs="Adv PA1A1"/>
        </w:rPr>
        <w:t>Taxes (40%)</w:t>
      </w:r>
      <w:r w:rsidRPr="00851113">
        <w:rPr>
          <w:rFonts w:eastAsia="Times New Roman" w:cs="Adv PA1A1"/>
        </w:rPr>
        <w:tab/>
      </w:r>
      <w:r w:rsidRPr="00DE487D">
        <w:rPr>
          <w:rFonts w:eastAsia="Times New Roman" w:cs="Adv PA1A1"/>
          <w:u w:val="single"/>
        </w:rPr>
        <w:t>(     72,272</w:t>
      </w:r>
      <w:r w:rsidRPr="00851113">
        <w:rPr>
          <w:rFonts w:eastAsia="Times New Roman" w:cs="Adv PA1A1"/>
        </w:rPr>
        <w:t>)</w:t>
      </w:r>
    </w:p>
    <w:p w:rsidR="00E349CD" w:rsidRPr="00851113" w:rsidRDefault="00E349CD" w:rsidP="00E349CD">
      <w:pPr>
        <w:tabs>
          <w:tab w:val="decimal" w:pos="8640"/>
        </w:tabs>
        <w:spacing w:line="480" w:lineRule="auto"/>
        <w:ind w:left="720"/>
        <w:rPr>
          <w:rFonts w:eastAsia="Times New Roman" w:cs="Adv PA1A1"/>
        </w:rPr>
      </w:pPr>
      <w:r w:rsidRPr="00851113">
        <w:rPr>
          <w:rFonts w:eastAsia="Times New Roman" w:cs="Adv PA1A1"/>
        </w:rPr>
        <w:t>Net income</w:t>
      </w:r>
      <w:r w:rsidRPr="00851113">
        <w:rPr>
          <w:rFonts w:eastAsia="Times New Roman" w:cs="Adv PA1A1"/>
        </w:rPr>
        <w:tab/>
      </w:r>
      <w:r w:rsidRPr="00DE487D">
        <w:rPr>
          <w:rFonts w:eastAsia="Times New Roman" w:cs="Adv PA1A1"/>
          <w:u w:val="double"/>
        </w:rPr>
        <w:t>$   108,408</w:t>
      </w:r>
    </w:p>
    <w:p w:rsidR="00E349CD" w:rsidRPr="00851113" w:rsidRDefault="00E349CD" w:rsidP="00E349CD">
      <w:pPr>
        <w:tabs>
          <w:tab w:val="decimal" w:pos="8640"/>
        </w:tabs>
        <w:spacing w:line="480" w:lineRule="auto"/>
        <w:ind w:left="720"/>
        <w:rPr>
          <w:rFonts w:eastAsia="Times New Roman" w:cs="Adv PA1A1"/>
        </w:rPr>
      </w:pPr>
      <w:r w:rsidRPr="00851113">
        <w:rPr>
          <w:rFonts w:eastAsia="Times New Roman" w:cs="Adv PA1A1"/>
        </w:rPr>
        <w:t>Number of shares outstanding</w:t>
      </w:r>
      <w:r w:rsidRPr="00851113">
        <w:rPr>
          <w:rFonts w:eastAsia="Times New Roman" w:cs="Adv PA1A1"/>
        </w:rPr>
        <w:tab/>
        <w:t>23,000</w:t>
      </w:r>
    </w:p>
    <w:p w:rsidR="00E349CD" w:rsidRPr="00851113" w:rsidRDefault="00E349CD" w:rsidP="00E349CD">
      <w:pPr>
        <w:tabs>
          <w:tab w:val="decimal" w:pos="8640"/>
        </w:tabs>
        <w:spacing w:line="480" w:lineRule="auto"/>
        <w:ind w:left="720"/>
        <w:rPr>
          <w:rFonts w:eastAsia="Times New Roman"/>
        </w:rPr>
      </w:pPr>
      <w:r w:rsidRPr="00851113">
        <w:rPr>
          <w:rFonts w:eastAsia="Times New Roman" w:cs="Adv PA1B0"/>
          <w:b/>
          <w:i/>
        </w:rPr>
        <w:t>Per-Share Data</w:t>
      </w:r>
      <w:r w:rsidRPr="00851113">
        <w:rPr>
          <w:rFonts w:eastAsia="Times New Roman" w:cs="Adv PA1B0"/>
          <w:b/>
          <w:i/>
        </w:rPr>
        <w:tab/>
      </w:r>
    </w:p>
    <w:p w:rsidR="00E349CD" w:rsidRPr="00851113" w:rsidRDefault="00E349CD" w:rsidP="00E349CD">
      <w:pPr>
        <w:tabs>
          <w:tab w:val="right" w:pos="8640"/>
        </w:tabs>
        <w:spacing w:line="480" w:lineRule="auto"/>
        <w:ind w:left="720"/>
        <w:rPr>
          <w:rFonts w:eastAsia="Times New Roman" w:cs="Adv PA1A1"/>
        </w:rPr>
      </w:pPr>
      <w:r w:rsidRPr="00851113">
        <w:rPr>
          <w:rFonts w:eastAsia="Times New Roman" w:cs="Adv PA1A1"/>
        </w:rPr>
        <w:t>EPS</w:t>
      </w:r>
      <w:r w:rsidRPr="00851113">
        <w:rPr>
          <w:rFonts w:eastAsia="Times New Roman" w:cs="Adv PA1A1"/>
        </w:rPr>
        <w:tab/>
        <w:t>$ 4.71</w:t>
      </w:r>
    </w:p>
    <w:p w:rsidR="00E349CD" w:rsidRPr="00851113" w:rsidRDefault="00E349CD" w:rsidP="00E349CD">
      <w:pPr>
        <w:tabs>
          <w:tab w:val="right" w:pos="8640"/>
        </w:tabs>
        <w:spacing w:line="480" w:lineRule="auto"/>
        <w:ind w:left="720"/>
        <w:rPr>
          <w:rFonts w:eastAsia="Times New Roman" w:cs="Adv PA1A1"/>
        </w:rPr>
      </w:pPr>
      <w:r w:rsidRPr="00851113">
        <w:rPr>
          <w:rFonts w:eastAsia="Times New Roman" w:cs="Adv PA1A1"/>
        </w:rPr>
        <w:t>Cash dividends per share</w:t>
      </w:r>
      <w:r w:rsidRPr="00851113">
        <w:rPr>
          <w:rFonts w:eastAsia="Times New Roman" w:cs="Adv PA1A1"/>
        </w:rPr>
        <w:tab/>
        <w:t>$ 0.95</w:t>
      </w:r>
    </w:p>
    <w:p w:rsidR="00E349CD" w:rsidRPr="00851113" w:rsidRDefault="00C85160" w:rsidP="00E349CD">
      <w:pPr>
        <w:tabs>
          <w:tab w:val="right" w:pos="8640"/>
        </w:tabs>
        <w:spacing w:line="480" w:lineRule="auto"/>
        <w:ind w:left="720"/>
        <w:rPr>
          <w:rFonts w:eastAsia="Times New Roman" w:cs="Adv PA1A1"/>
        </w:rPr>
      </w:pPr>
      <w:r>
        <w:rPr>
          <w:rFonts w:eastAsia="Times New Roman" w:cs="Adv PA1A1"/>
        </w:rPr>
        <w:t>P/E ratio</w:t>
      </w:r>
      <w:r>
        <w:rPr>
          <w:rFonts w:eastAsia="Times New Roman" w:cs="Adv PA1A1"/>
        </w:rPr>
        <w:tab/>
        <w:t>5</w:t>
      </w:r>
      <w:r w:rsidR="00E349CD" w:rsidRPr="00851113">
        <w:rPr>
          <w:rFonts w:eastAsia="Times New Roman" w:cs="Adv PA1A1"/>
        </w:rPr>
        <w:t>.0×</w:t>
      </w:r>
    </w:p>
    <w:p w:rsidR="00E349CD" w:rsidRPr="00851113" w:rsidRDefault="00E349CD" w:rsidP="00E349CD">
      <w:pPr>
        <w:tabs>
          <w:tab w:val="right" w:pos="8640"/>
        </w:tabs>
        <w:spacing w:line="480" w:lineRule="auto"/>
        <w:ind w:left="720"/>
        <w:rPr>
          <w:rFonts w:eastAsia="Times New Roman" w:cs="Adv PA1A1"/>
        </w:rPr>
      </w:pPr>
      <w:r w:rsidRPr="00851113">
        <w:rPr>
          <w:rFonts w:eastAsia="Times New Roman" w:cs="Adv PA1A1"/>
        </w:rPr>
        <w:t>Market price (average)</w:t>
      </w:r>
      <w:r w:rsidRPr="00851113">
        <w:rPr>
          <w:rFonts w:eastAsia="Times New Roman" w:cs="Adv PA1A1"/>
        </w:rPr>
        <w:tab/>
        <w:t>$23.57</w:t>
      </w:r>
    </w:p>
    <w:p w:rsidR="00E349CD" w:rsidRPr="00851113" w:rsidRDefault="00852390" w:rsidP="009D31D9">
      <w:pPr>
        <w:widowControl w:val="0"/>
        <w:pBdr>
          <w:bottom w:val="single" w:sz="4" w:space="1" w:color="auto"/>
        </w:pBdr>
        <w:spacing w:before="200" w:line="480" w:lineRule="auto"/>
        <w:ind w:left="720" w:right="504"/>
        <w:rPr>
          <w:rFonts w:cs="Times"/>
        </w:rPr>
      </w:pPr>
      <w:r>
        <w:rPr>
          <w:rFonts w:cs="Times"/>
          <w:b/>
          <w:bCs/>
        </w:rPr>
        <w:t xml:space="preserve">Industry Financial </w:t>
      </w:r>
      <w:proofErr w:type="spellStart"/>
      <w:r>
        <w:rPr>
          <w:rFonts w:cs="Times"/>
          <w:b/>
          <w:bCs/>
        </w:rPr>
        <w:t>Ratios</w:t>
      </w:r>
      <w:r w:rsidR="00E349CD" w:rsidRPr="00851113">
        <w:rPr>
          <w:rFonts w:cs="Times"/>
          <w:vertAlign w:val="superscript"/>
        </w:rPr>
        <w:t>a</w:t>
      </w:r>
      <w:proofErr w:type="spellEnd"/>
    </w:p>
    <w:p w:rsidR="00E349CD" w:rsidRPr="00851113" w:rsidRDefault="00E349CD" w:rsidP="00E349CD">
      <w:pPr>
        <w:tabs>
          <w:tab w:val="right" w:pos="8640"/>
        </w:tabs>
        <w:spacing w:line="480" w:lineRule="auto"/>
        <w:ind w:left="720"/>
        <w:rPr>
          <w:rFonts w:eastAsia="Times New Roman" w:cs="Adv PA1A1"/>
        </w:rPr>
      </w:pPr>
      <w:r w:rsidRPr="00851113">
        <w:rPr>
          <w:rFonts w:eastAsia="Times New Roman" w:cs="Adv PA1A1"/>
        </w:rPr>
        <w:t>Quick ratio</w:t>
      </w:r>
      <w:r w:rsidRPr="00851113">
        <w:rPr>
          <w:rFonts w:eastAsia="Times New Roman" w:cs="Adv PA1A1"/>
        </w:rPr>
        <w:tab/>
        <w:t>1.0×</w:t>
      </w:r>
    </w:p>
    <w:p w:rsidR="00E349CD" w:rsidRPr="00851113" w:rsidRDefault="00E349CD" w:rsidP="00E349CD">
      <w:pPr>
        <w:tabs>
          <w:tab w:val="right" w:pos="8640"/>
        </w:tabs>
        <w:spacing w:line="480" w:lineRule="auto"/>
        <w:ind w:left="720"/>
        <w:rPr>
          <w:rFonts w:eastAsia="Times New Roman" w:cs="Adv PA1A1"/>
        </w:rPr>
      </w:pPr>
      <w:r w:rsidRPr="00851113">
        <w:rPr>
          <w:rFonts w:eastAsia="Times New Roman" w:cs="Adv PA1A1"/>
        </w:rPr>
        <w:t>Current ratio</w:t>
      </w:r>
      <w:r w:rsidRPr="00851113">
        <w:rPr>
          <w:rFonts w:eastAsia="Times New Roman" w:cs="Adv PA1A1"/>
        </w:rPr>
        <w:tab/>
        <w:t>2.7</w:t>
      </w:r>
    </w:p>
    <w:p w:rsidR="00E349CD" w:rsidRPr="00851113" w:rsidRDefault="00E349CD" w:rsidP="00E349CD">
      <w:pPr>
        <w:tabs>
          <w:tab w:val="right" w:pos="8640"/>
        </w:tabs>
        <w:spacing w:line="480" w:lineRule="auto"/>
        <w:ind w:left="720"/>
        <w:rPr>
          <w:rFonts w:eastAsia="Times New Roman" w:cs="Adv PA1A1"/>
          <w:b/>
        </w:rPr>
      </w:pPr>
      <w:r w:rsidRPr="00851113">
        <w:rPr>
          <w:rFonts w:eastAsia="Times New Roman" w:cs="Adv PA1A1"/>
        </w:rPr>
        <w:t xml:space="preserve">Inventory </w:t>
      </w:r>
      <w:proofErr w:type="spellStart"/>
      <w:r w:rsidRPr="00851113">
        <w:rPr>
          <w:rFonts w:eastAsia="Times New Roman" w:cs="Adv PA1A1"/>
        </w:rPr>
        <w:t>turnover</w:t>
      </w:r>
      <w:r w:rsidRPr="00851113">
        <w:rPr>
          <w:rFonts w:eastAsia="Times New Roman" w:cs="Adv PA1A1"/>
          <w:vertAlign w:val="superscript"/>
        </w:rPr>
        <w:t>b</w:t>
      </w:r>
      <w:proofErr w:type="spellEnd"/>
      <w:r w:rsidRPr="00851113">
        <w:rPr>
          <w:rFonts w:eastAsia="Times New Roman" w:cs="Adv PA1A1"/>
          <w:vertAlign w:val="superscript"/>
        </w:rPr>
        <w:tab/>
      </w:r>
      <w:r w:rsidRPr="00851113">
        <w:rPr>
          <w:rFonts w:eastAsia="Times New Roman" w:cs="Adv PA1A1"/>
        </w:rPr>
        <w:t>5.8×</w:t>
      </w:r>
    </w:p>
    <w:p w:rsidR="00E349CD" w:rsidRPr="00851113" w:rsidRDefault="00E349CD" w:rsidP="00E349CD">
      <w:pPr>
        <w:tabs>
          <w:tab w:val="right" w:pos="8640"/>
        </w:tabs>
        <w:spacing w:line="480" w:lineRule="auto"/>
        <w:ind w:left="720"/>
        <w:rPr>
          <w:rFonts w:eastAsia="Times New Roman" w:cs="Adv PA1A1"/>
        </w:rPr>
      </w:pPr>
      <w:r w:rsidRPr="00851113">
        <w:rPr>
          <w:rFonts w:eastAsia="Times New Roman" w:cs="Adv PA1A1"/>
        </w:rPr>
        <w:t>Days sales outstanding</w:t>
      </w:r>
      <w:r w:rsidRPr="00851113">
        <w:rPr>
          <w:rFonts w:eastAsia="Times New Roman" w:cs="Adv PA1A1"/>
        </w:rPr>
        <w:tab/>
        <w:t>32 days</w:t>
      </w:r>
    </w:p>
    <w:p w:rsidR="00E349CD" w:rsidRPr="00851113" w:rsidRDefault="00E349CD" w:rsidP="00E349CD">
      <w:pPr>
        <w:tabs>
          <w:tab w:val="right" w:pos="8640"/>
        </w:tabs>
        <w:spacing w:line="480" w:lineRule="auto"/>
        <w:ind w:left="720"/>
        <w:rPr>
          <w:rFonts w:eastAsia="Times New Roman" w:cs="Adv PA1A1"/>
        </w:rPr>
      </w:pPr>
      <w:r w:rsidRPr="00851113">
        <w:rPr>
          <w:rFonts w:eastAsia="Times New Roman" w:cs="Adv PA1A1"/>
        </w:rPr>
        <w:t xml:space="preserve">Fixed assets </w:t>
      </w:r>
      <w:proofErr w:type="spellStart"/>
      <w:r w:rsidRPr="00851113">
        <w:rPr>
          <w:rFonts w:eastAsia="Times New Roman" w:cs="Adv PA1A1"/>
        </w:rPr>
        <w:t>turnover</w:t>
      </w:r>
      <w:r w:rsidRPr="00851113">
        <w:rPr>
          <w:rFonts w:eastAsia="Times New Roman" w:cs="Adv PA1A1"/>
          <w:vertAlign w:val="superscript"/>
        </w:rPr>
        <w:t>b</w:t>
      </w:r>
      <w:proofErr w:type="spellEnd"/>
      <w:r w:rsidRPr="00851113">
        <w:rPr>
          <w:rFonts w:eastAsia="Times New Roman" w:cs="Adv PA1A1"/>
          <w:vertAlign w:val="superscript"/>
        </w:rPr>
        <w:tab/>
      </w:r>
      <w:r w:rsidRPr="00851113">
        <w:rPr>
          <w:rFonts w:eastAsia="Times New Roman" w:cs="Adv PA1A1"/>
        </w:rPr>
        <w:t>13.0×</w:t>
      </w:r>
    </w:p>
    <w:p w:rsidR="00E349CD" w:rsidRPr="00851113" w:rsidRDefault="00E349CD" w:rsidP="00E349CD">
      <w:pPr>
        <w:tabs>
          <w:tab w:val="right" w:pos="8640"/>
        </w:tabs>
        <w:spacing w:line="480" w:lineRule="auto"/>
        <w:ind w:left="720"/>
        <w:rPr>
          <w:rFonts w:eastAsia="Times New Roman" w:cs="Adv PA1A1"/>
        </w:rPr>
      </w:pPr>
      <w:r w:rsidRPr="00851113">
        <w:rPr>
          <w:rFonts w:eastAsia="Times New Roman" w:cs="Adv PA1A1"/>
        </w:rPr>
        <w:t xml:space="preserve">Total assets </w:t>
      </w:r>
      <w:proofErr w:type="spellStart"/>
      <w:r w:rsidRPr="00851113">
        <w:rPr>
          <w:rFonts w:eastAsia="Times New Roman" w:cs="Adv PA1A1"/>
        </w:rPr>
        <w:t>turnover</w:t>
      </w:r>
      <w:r w:rsidRPr="00851113">
        <w:rPr>
          <w:rFonts w:eastAsia="Times New Roman" w:cs="Adv PA1A1"/>
          <w:vertAlign w:val="superscript"/>
        </w:rPr>
        <w:t>b</w:t>
      </w:r>
      <w:proofErr w:type="spellEnd"/>
      <w:r w:rsidRPr="00851113">
        <w:rPr>
          <w:rFonts w:eastAsia="Times New Roman" w:cs="Adv PA1A1"/>
          <w:vertAlign w:val="superscript"/>
        </w:rPr>
        <w:tab/>
      </w:r>
      <w:r w:rsidRPr="00851113">
        <w:rPr>
          <w:rFonts w:eastAsia="Times New Roman" w:cs="Adv PA1A1"/>
        </w:rPr>
        <w:t>2.6×</w:t>
      </w:r>
    </w:p>
    <w:p w:rsidR="00E349CD" w:rsidRPr="00851113" w:rsidRDefault="00E349CD" w:rsidP="00E349CD">
      <w:pPr>
        <w:tabs>
          <w:tab w:val="right" w:pos="8640"/>
        </w:tabs>
        <w:spacing w:line="480" w:lineRule="auto"/>
        <w:ind w:left="720"/>
        <w:rPr>
          <w:rFonts w:eastAsia="Times New Roman" w:cs="Adv PA1A1"/>
        </w:rPr>
      </w:pPr>
      <w:r w:rsidRPr="00851113">
        <w:rPr>
          <w:rFonts w:eastAsia="Times New Roman" w:cs="Adv PA1A1"/>
        </w:rPr>
        <w:t>Return on assets</w:t>
      </w:r>
      <w:r w:rsidRPr="00851113">
        <w:rPr>
          <w:rFonts w:eastAsia="Times New Roman" w:cs="Adv PA1A1"/>
        </w:rPr>
        <w:tab/>
        <w:t>9.1%</w:t>
      </w:r>
    </w:p>
    <w:p w:rsidR="00E349CD" w:rsidRPr="00851113" w:rsidRDefault="00E349CD" w:rsidP="00E349CD">
      <w:pPr>
        <w:tabs>
          <w:tab w:val="right" w:pos="8640"/>
        </w:tabs>
        <w:spacing w:line="480" w:lineRule="auto"/>
        <w:ind w:left="720"/>
        <w:rPr>
          <w:rFonts w:eastAsia="Times New Roman" w:cs="Adv PA1A1"/>
        </w:rPr>
      </w:pPr>
      <w:r w:rsidRPr="00851113">
        <w:rPr>
          <w:rFonts w:eastAsia="Times New Roman" w:cs="Adv PA1A1"/>
        </w:rPr>
        <w:t>Return on equity</w:t>
      </w:r>
      <w:r w:rsidRPr="00851113">
        <w:rPr>
          <w:rFonts w:eastAsia="Times New Roman" w:cs="Adv PA1A1"/>
        </w:rPr>
        <w:tab/>
        <w:t>18.2%</w:t>
      </w:r>
    </w:p>
    <w:p w:rsidR="00E349CD" w:rsidRPr="00851113" w:rsidRDefault="00E349CD" w:rsidP="00E349CD">
      <w:pPr>
        <w:tabs>
          <w:tab w:val="right" w:pos="8640"/>
        </w:tabs>
        <w:spacing w:line="480" w:lineRule="auto"/>
        <w:ind w:left="720"/>
        <w:rPr>
          <w:rFonts w:eastAsia="Times New Roman" w:cs="Adv PA1A1"/>
        </w:rPr>
      </w:pPr>
      <w:r w:rsidRPr="00851113">
        <w:rPr>
          <w:rFonts w:eastAsia="Times New Roman" w:cs="Adv PA1A1"/>
        </w:rPr>
        <w:t>Debt ratio</w:t>
      </w:r>
      <w:r w:rsidRPr="00851113">
        <w:rPr>
          <w:rFonts w:eastAsia="Times New Roman" w:cs="Adv PA1A1"/>
        </w:rPr>
        <w:tab/>
        <w:t>50.0%</w:t>
      </w:r>
    </w:p>
    <w:p w:rsidR="00E349CD" w:rsidRPr="00851113" w:rsidRDefault="00E349CD" w:rsidP="00E349CD">
      <w:pPr>
        <w:tabs>
          <w:tab w:val="right" w:pos="8640"/>
        </w:tabs>
        <w:spacing w:line="480" w:lineRule="auto"/>
        <w:ind w:left="720"/>
        <w:rPr>
          <w:rFonts w:eastAsia="Times New Roman" w:cs="Adv PA1A1"/>
        </w:rPr>
      </w:pPr>
      <w:r w:rsidRPr="00851113">
        <w:rPr>
          <w:rFonts w:eastAsia="Times New Roman" w:cs="Adv PA1A1"/>
        </w:rPr>
        <w:t>Profit margin on sales</w:t>
      </w:r>
      <w:r w:rsidRPr="00851113">
        <w:rPr>
          <w:rFonts w:eastAsia="Times New Roman" w:cs="Adv PA1A1"/>
        </w:rPr>
        <w:tab/>
        <w:t>3.5%</w:t>
      </w:r>
    </w:p>
    <w:p w:rsidR="00E349CD" w:rsidRPr="00851113" w:rsidRDefault="00E349CD" w:rsidP="00E349CD">
      <w:pPr>
        <w:tabs>
          <w:tab w:val="right" w:pos="8640"/>
        </w:tabs>
        <w:spacing w:line="480" w:lineRule="auto"/>
        <w:ind w:left="720"/>
        <w:rPr>
          <w:rFonts w:eastAsia="Times New Roman" w:cs="Adv PA1A1"/>
        </w:rPr>
      </w:pPr>
      <w:r w:rsidRPr="00851113">
        <w:rPr>
          <w:rFonts w:eastAsia="Times New Roman" w:cs="Adv PA1A1"/>
        </w:rPr>
        <w:t>P/E ratio</w:t>
      </w:r>
      <w:r w:rsidRPr="00851113">
        <w:rPr>
          <w:rFonts w:eastAsia="Times New Roman" w:cs="Adv PA1A1"/>
        </w:rPr>
        <w:tab/>
        <w:t>6.0×</w:t>
      </w:r>
    </w:p>
    <w:p w:rsidR="00E349CD" w:rsidRPr="00851113" w:rsidRDefault="00E349CD" w:rsidP="00E349CD">
      <w:pPr>
        <w:widowControl w:val="0"/>
        <w:spacing w:line="480" w:lineRule="auto"/>
        <w:ind w:left="720"/>
        <w:rPr>
          <w:rFonts w:cs="Times"/>
        </w:rPr>
      </w:pPr>
      <w:proofErr w:type="spellStart"/>
      <w:r w:rsidRPr="00851113">
        <w:rPr>
          <w:rFonts w:cs="Times"/>
          <w:vertAlign w:val="superscript"/>
        </w:rPr>
        <w:t>a</w:t>
      </w:r>
      <w:r w:rsidRPr="00851113">
        <w:rPr>
          <w:rFonts w:cs="Times"/>
        </w:rPr>
        <w:t>Industry</w:t>
      </w:r>
      <w:proofErr w:type="spellEnd"/>
      <w:r w:rsidRPr="00851113">
        <w:rPr>
          <w:rFonts w:cs="Times"/>
        </w:rPr>
        <w:t xml:space="preserve"> average ratios h</w:t>
      </w:r>
      <w:r>
        <w:rPr>
          <w:rFonts w:cs="Times"/>
        </w:rPr>
        <w:t>ave been constant for the past four</w:t>
      </w:r>
      <w:r w:rsidRPr="00851113">
        <w:rPr>
          <w:rFonts w:cs="Times"/>
        </w:rPr>
        <w:t xml:space="preserve"> years.</w:t>
      </w:r>
    </w:p>
    <w:p w:rsidR="00725396" w:rsidRDefault="00E349CD" w:rsidP="00E349CD">
      <w:pPr>
        <w:widowControl w:val="0"/>
        <w:spacing w:line="480" w:lineRule="auto"/>
        <w:ind w:left="720"/>
        <w:rPr>
          <w:rFonts w:cs="Times"/>
        </w:rPr>
      </w:pPr>
      <w:proofErr w:type="spellStart"/>
      <w:r w:rsidRPr="00851113">
        <w:rPr>
          <w:rFonts w:cs="Times"/>
          <w:vertAlign w:val="superscript"/>
        </w:rPr>
        <w:t>b</w:t>
      </w:r>
      <w:r w:rsidRPr="00851113">
        <w:rPr>
          <w:rFonts w:cs="Times"/>
        </w:rPr>
        <w:t>Based</w:t>
      </w:r>
      <w:proofErr w:type="spellEnd"/>
      <w:r w:rsidRPr="00851113">
        <w:rPr>
          <w:rFonts w:cs="Times"/>
        </w:rPr>
        <w:t xml:space="preserve"> on year-end balance sheet figures.</w:t>
      </w:r>
    </w:p>
    <w:p w:rsidR="00725396" w:rsidRPr="00D14E32" w:rsidRDefault="00725396" w:rsidP="00EA33FB">
      <w:pPr>
        <w:keepLines/>
        <w:widowControl w:val="0"/>
        <w:numPr>
          <w:ilvl w:val="1"/>
          <w:numId w:val="2"/>
        </w:numPr>
        <w:tabs>
          <w:tab w:val="clear" w:pos="1080"/>
          <w:tab w:val="num" w:pos="360"/>
        </w:tabs>
        <w:spacing w:line="480" w:lineRule="auto"/>
        <w:ind w:left="360"/>
        <w:rPr>
          <w:rFonts w:cs="Times"/>
        </w:rPr>
      </w:pPr>
      <w:r w:rsidRPr="00851113">
        <w:rPr>
          <w:rFonts w:cs="Times"/>
        </w:rPr>
        <w:lastRenderedPageBreak/>
        <w:t xml:space="preserve">What do you think would happen to Cary’s ratios if the company initiated cost-cutting measures that allowed it to hold lower levels of inventory and substantially decrease the cost of goods sold? </w:t>
      </w:r>
      <w:r w:rsidR="00D14E32">
        <w:rPr>
          <w:rFonts w:cs="Times"/>
        </w:rPr>
        <w:t>To answer this question, suppose inventories drop to $700,000 and the inventory turnover is 5.0 (HINT: In this case, cost of goods sold will change.).</w:t>
      </w:r>
    </w:p>
    <w:p w:rsidR="00E349CD" w:rsidRPr="00851113" w:rsidRDefault="00E349CD" w:rsidP="00E349CD">
      <w:pPr>
        <w:widowControl w:val="0"/>
        <w:tabs>
          <w:tab w:val="left" w:pos="360"/>
        </w:tabs>
        <w:spacing w:line="480" w:lineRule="auto"/>
        <w:ind w:left="360" w:hanging="360"/>
        <w:rPr>
          <w:rFonts w:cs="Times"/>
        </w:rPr>
      </w:pPr>
      <w:r w:rsidRPr="00725396">
        <w:rPr>
          <w:rFonts w:cs="Times"/>
          <w:b/>
        </w:rPr>
        <w:t>c.</w:t>
      </w:r>
      <w:r>
        <w:rPr>
          <w:rFonts w:cs="Times"/>
        </w:rPr>
        <w:tab/>
      </w:r>
      <w:r w:rsidRPr="00851113">
        <w:rPr>
          <w:rFonts w:cs="Times"/>
        </w:rPr>
        <w:t xml:space="preserve">Suppose Cary Corporation is considering installing a new computer system that would provide tighter control of inventories, accounts receivable, and accounts payable. If the new system is installed, the following data are projected (rather than the data given </w:t>
      </w:r>
      <w:r>
        <w:rPr>
          <w:rFonts w:cs="Times"/>
        </w:rPr>
        <w:t>earlier</w:t>
      </w:r>
      <w:r w:rsidRPr="00851113">
        <w:rPr>
          <w:rFonts w:cs="Times"/>
        </w:rPr>
        <w:t>) for the indicated balance sheet and income statement accounts:</w:t>
      </w:r>
    </w:p>
    <w:p w:rsidR="00E349CD" w:rsidRPr="00851113" w:rsidRDefault="00E349CD" w:rsidP="00E349CD">
      <w:pPr>
        <w:tabs>
          <w:tab w:val="right" w:pos="7200"/>
        </w:tabs>
        <w:spacing w:line="480" w:lineRule="auto"/>
        <w:ind w:left="1831"/>
        <w:rPr>
          <w:rFonts w:eastAsia="Times New Roman" w:cs="Adv PA1A1"/>
        </w:rPr>
      </w:pPr>
      <w:r w:rsidRPr="00851113">
        <w:rPr>
          <w:rFonts w:eastAsia="Times New Roman" w:cs="Adv PA1A1"/>
        </w:rPr>
        <w:t>Accounts receivable</w:t>
      </w:r>
      <w:r w:rsidRPr="00851113">
        <w:rPr>
          <w:rFonts w:eastAsia="Times New Roman" w:cs="Adv PA1A1"/>
        </w:rPr>
        <w:tab/>
        <w:t>$ 395,000</w:t>
      </w:r>
    </w:p>
    <w:p w:rsidR="00E349CD" w:rsidRPr="00851113" w:rsidRDefault="00E349CD" w:rsidP="00E349CD">
      <w:pPr>
        <w:tabs>
          <w:tab w:val="right" w:pos="7200"/>
        </w:tabs>
        <w:spacing w:line="480" w:lineRule="auto"/>
        <w:ind w:left="1831"/>
        <w:rPr>
          <w:rFonts w:eastAsia="Times New Roman" w:cs="Adv PA1A1"/>
        </w:rPr>
      </w:pPr>
      <w:r w:rsidRPr="00851113">
        <w:rPr>
          <w:rFonts w:eastAsia="Times New Roman" w:cs="Adv PA1A1"/>
        </w:rPr>
        <w:t>Inventories</w:t>
      </w:r>
      <w:r w:rsidRPr="00851113">
        <w:rPr>
          <w:rFonts w:eastAsia="Times New Roman" w:cs="Adv PA1A1"/>
        </w:rPr>
        <w:tab/>
        <w:t>$ 700,000</w:t>
      </w:r>
    </w:p>
    <w:p w:rsidR="00E349CD" w:rsidRPr="00851113" w:rsidRDefault="00E349CD" w:rsidP="00E349CD">
      <w:pPr>
        <w:tabs>
          <w:tab w:val="right" w:pos="7200"/>
        </w:tabs>
        <w:spacing w:line="480" w:lineRule="auto"/>
        <w:ind w:left="1831"/>
        <w:rPr>
          <w:rFonts w:eastAsia="Times New Roman" w:cs="Adv PA1A1"/>
        </w:rPr>
      </w:pPr>
      <w:r w:rsidRPr="00851113">
        <w:rPr>
          <w:rFonts w:eastAsia="Times New Roman" w:cs="Adv PA1A1"/>
        </w:rPr>
        <w:t>Other fixed assets</w:t>
      </w:r>
      <w:r w:rsidRPr="00851113">
        <w:rPr>
          <w:rFonts w:eastAsia="Times New Roman" w:cs="Adv PA1A1"/>
        </w:rPr>
        <w:tab/>
        <w:t xml:space="preserve">$ </w:t>
      </w:r>
      <w:r w:rsidR="006C6BF6">
        <w:rPr>
          <w:rFonts w:eastAsia="Times New Roman" w:cs="Adv PA1A1"/>
        </w:rPr>
        <w:t>150</w:t>
      </w:r>
      <w:r w:rsidRPr="00851113">
        <w:rPr>
          <w:rFonts w:eastAsia="Times New Roman" w:cs="Adv PA1A1"/>
        </w:rPr>
        <w:t>,000</w:t>
      </w:r>
    </w:p>
    <w:p w:rsidR="00E349CD" w:rsidRPr="00851113" w:rsidRDefault="00E349CD" w:rsidP="00E349CD">
      <w:pPr>
        <w:tabs>
          <w:tab w:val="right" w:pos="7200"/>
        </w:tabs>
        <w:spacing w:line="480" w:lineRule="auto"/>
        <w:ind w:left="1831"/>
        <w:rPr>
          <w:rFonts w:eastAsia="Times New Roman" w:cs="Adv PA1A1"/>
        </w:rPr>
      </w:pPr>
      <w:r w:rsidRPr="00851113">
        <w:rPr>
          <w:rFonts w:eastAsia="Times New Roman" w:cs="Adv PA1A1"/>
        </w:rPr>
        <w:t>Accounts and notes payable</w:t>
      </w:r>
      <w:r w:rsidRPr="00851113">
        <w:rPr>
          <w:rFonts w:eastAsia="Times New Roman" w:cs="Adv PA1A1"/>
        </w:rPr>
        <w:tab/>
        <w:t>$ 275,000</w:t>
      </w:r>
    </w:p>
    <w:p w:rsidR="00E349CD" w:rsidRPr="00851113" w:rsidRDefault="00E349CD" w:rsidP="00E349CD">
      <w:pPr>
        <w:tabs>
          <w:tab w:val="right" w:pos="7200"/>
        </w:tabs>
        <w:spacing w:line="480" w:lineRule="auto"/>
        <w:ind w:left="1831"/>
        <w:rPr>
          <w:rFonts w:eastAsia="Times New Roman" w:cs="Adv PA1A1"/>
        </w:rPr>
      </w:pPr>
      <w:r w:rsidRPr="00851113">
        <w:rPr>
          <w:rFonts w:eastAsia="Times New Roman" w:cs="Adv PA1A1"/>
        </w:rPr>
        <w:t>Accruals</w:t>
      </w:r>
      <w:r w:rsidRPr="00851113">
        <w:rPr>
          <w:rFonts w:eastAsia="Times New Roman" w:cs="Adv PA1A1"/>
        </w:rPr>
        <w:tab/>
        <w:t>$ 120,000</w:t>
      </w:r>
    </w:p>
    <w:p w:rsidR="00E349CD" w:rsidRPr="00851113" w:rsidRDefault="00E349CD" w:rsidP="00E349CD">
      <w:pPr>
        <w:tabs>
          <w:tab w:val="right" w:pos="7200"/>
        </w:tabs>
        <w:spacing w:line="480" w:lineRule="auto"/>
        <w:ind w:left="1831"/>
        <w:rPr>
          <w:rFonts w:eastAsia="Times New Roman" w:cs="Adv PA1A1"/>
        </w:rPr>
      </w:pPr>
      <w:r w:rsidRPr="00851113">
        <w:rPr>
          <w:rFonts w:eastAsia="Times New Roman" w:cs="Adv PA1A1"/>
        </w:rPr>
        <w:t>Cost of goods sold</w:t>
      </w:r>
      <w:r w:rsidRPr="00851113">
        <w:rPr>
          <w:rFonts w:eastAsia="Times New Roman" w:cs="Adv PA1A1"/>
        </w:rPr>
        <w:tab/>
        <w:t>$3,450,000</w:t>
      </w:r>
    </w:p>
    <w:p w:rsidR="00E349CD" w:rsidRPr="00851113" w:rsidRDefault="00E349CD" w:rsidP="00E349CD">
      <w:pPr>
        <w:tabs>
          <w:tab w:val="right" w:pos="7200"/>
        </w:tabs>
        <w:spacing w:line="480" w:lineRule="auto"/>
        <w:ind w:left="1831"/>
        <w:rPr>
          <w:rFonts w:eastAsia="Times New Roman" w:cs="Adv PA1A1"/>
        </w:rPr>
      </w:pPr>
      <w:r w:rsidRPr="00851113">
        <w:rPr>
          <w:rFonts w:eastAsia="Times New Roman" w:cs="Adv PA1A1"/>
        </w:rPr>
        <w:t>Administrative and selling expenses</w:t>
      </w:r>
      <w:r w:rsidRPr="00851113">
        <w:rPr>
          <w:rFonts w:eastAsia="Times New Roman" w:cs="Adv PA1A1"/>
        </w:rPr>
        <w:tab/>
        <w:t>$ 24</w:t>
      </w:r>
      <w:r w:rsidR="00000EA8">
        <w:rPr>
          <w:rFonts w:eastAsia="Times New Roman" w:cs="Adv PA1A1"/>
        </w:rPr>
        <w:t>8</w:t>
      </w:r>
      <w:r w:rsidR="006C6BF6">
        <w:rPr>
          <w:rFonts w:eastAsia="Times New Roman" w:cs="Adv PA1A1"/>
        </w:rPr>
        <w:t>,775</w:t>
      </w:r>
    </w:p>
    <w:p w:rsidR="00E349CD" w:rsidRPr="00851113" w:rsidRDefault="00E349CD" w:rsidP="00E349CD">
      <w:pPr>
        <w:tabs>
          <w:tab w:val="right" w:pos="7200"/>
        </w:tabs>
        <w:spacing w:line="480" w:lineRule="auto"/>
        <w:ind w:left="1831"/>
        <w:rPr>
          <w:rFonts w:eastAsia="Times New Roman" w:cs="Adv PA1A1"/>
        </w:rPr>
      </w:pPr>
      <w:r w:rsidRPr="00851113">
        <w:rPr>
          <w:rFonts w:eastAsia="Times New Roman" w:cs="Adv PA1A1"/>
        </w:rPr>
        <w:t>P/E ratio</w:t>
      </w:r>
      <w:r w:rsidRPr="00851113">
        <w:rPr>
          <w:rFonts w:eastAsia="Times New Roman" w:cs="Adv PA1A1"/>
        </w:rPr>
        <w:tab/>
        <w:t>6.0×</w:t>
      </w:r>
    </w:p>
    <w:p w:rsidR="00E349CD" w:rsidRPr="00851113" w:rsidRDefault="00E349CD" w:rsidP="00E349CD">
      <w:pPr>
        <w:widowControl w:val="0"/>
        <w:spacing w:line="480" w:lineRule="auto"/>
        <w:ind w:left="360"/>
        <w:rPr>
          <w:rFonts w:cs="Times"/>
        </w:rPr>
      </w:pPr>
      <w:r w:rsidRPr="00851113">
        <w:rPr>
          <w:rFonts w:cs="Times"/>
        </w:rPr>
        <w:t xml:space="preserve">How do these changes affect the projected ratios and the comparison with the industry averages? (Note that any changes to the income statement will change the amount of retained earnings; therefore, the model is set up to calculate </w:t>
      </w:r>
      <w:r w:rsidR="00852390">
        <w:rPr>
          <w:rFonts w:cs="Times"/>
        </w:rPr>
        <w:t>next year’s</w:t>
      </w:r>
      <w:r w:rsidRPr="00851113">
        <w:rPr>
          <w:rFonts w:cs="Times"/>
        </w:rPr>
        <w:t xml:space="preserve"> r</w:t>
      </w:r>
      <w:bookmarkStart w:id="0" w:name="_GoBack"/>
      <w:bookmarkEnd w:id="0"/>
      <w:r w:rsidRPr="00851113">
        <w:rPr>
          <w:rFonts w:cs="Times"/>
        </w:rPr>
        <w:t xml:space="preserve">etained earnings as </w:t>
      </w:r>
      <w:r w:rsidR="00852390">
        <w:rPr>
          <w:rFonts w:cs="Times"/>
        </w:rPr>
        <w:t>this year’s</w:t>
      </w:r>
      <w:r w:rsidRPr="00851113">
        <w:rPr>
          <w:rFonts w:cs="Times"/>
        </w:rPr>
        <w:t xml:space="preserve"> retained earnings plus net income minus dividends paid. The model also adjusts the cash balance so that the balance sheet balances.)</w:t>
      </w:r>
    </w:p>
    <w:p w:rsidR="00E349CD" w:rsidRPr="00851113" w:rsidRDefault="00E349CD" w:rsidP="00E349CD">
      <w:pPr>
        <w:widowControl w:val="0"/>
        <w:spacing w:line="480" w:lineRule="auto"/>
        <w:ind w:left="360" w:hanging="360"/>
        <w:rPr>
          <w:rFonts w:cs="Times"/>
        </w:rPr>
      </w:pPr>
      <w:r w:rsidRPr="00725396">
        <w:rPr>
          <w:rFonts w:cs="Times"/>
          <w:b/>
        </w:rPr>
        <w:t>d.</w:t>
      </w:r>
      <w:r>
        <w:rPr>
          <w:rFonts w:cs="Times"/>
        </w:rPr>
        <w:tab/>
      </w:r>
      <w:r w:rsidRPr="00851113">
        <w:rPr>
          <w:rFonts w:cs="Times"/>
        </w:rPr>
        <w:t>If the new computer system were even more efficient than Cary’s management had estimated and thus caused the cost of goods sold to decrease by $125,000</w:t>
      </w:r>
      <w:r>
        <w:rPr>
          <w:rFonts w:cs="Times"/>
        </w:rPr>
        <w:t xml:space="preserve"> from the projections in part (c</w:t>
      </w:r>
      <w:r w:rsidRPr="00851113">
        <w:rPr>
          <w:rFonts w:cs="Times"/>
        </w:rPr>
        <w:t>), what effect would it have on the company’s financial position?</w:t>
      </w:r>
    </w:p>
    <w:p w:rsidR="00E349CD" w:rsidRPr="00851113" w:rsidRDefault="00E349CD" w:rsidP="00E349CD">
      <w:pPr>
        <w:widowControl w:val="0"/>
        <w:spacing w:line="480" w:lineRule="auto"/>
        <w:ind w:left="360" w:hanging="360"/>
        <w:rPr>
          <w:rFonts w:cs="Times"/>
        </w:rPr>
      </w:pPr>
      <w:r w:rsidRPr="00725396">
        <w:rPr>
          <w:rFonts w:cs="Times"/>
          <w:b/>
        </w:rPr>
        <w:lastRenderedPageBreak/>
        <w:t>e.</w:t>
      </w:r>
      <w:r>
        <w:rPr>
          <w:rFonts w:cs="Times"/>
        </w:rPr>
        <w:tab/>
      </w:r>
      <w:r w:rsidRPr="00851113">
        <w:rPr>
          <w:rFonts w:cs="Times"/>
        </w:rPr>
        <w:t>If the new computer system were less efficient than Cary’s management had estimated and caused the cost of goods sold to increase by $125,000 from the projections in part (a), what effect would it have on the company’s financial position?</w:t>
      </w:r>
    </w:p>
    <w:p w:rsidR="00E349CD" w:rsidRPr="00851113" w:rsidRDefault="00E349CD" w:rsidP="00E349CD">
      <w:pPr>
        <w:widowControl w:val="0"/>
        <w:spacing w:line="480" w:lineRule="auto"/>
        <w:ind w:left="360" w:hanging="360"/>
        <w:rPr>
          <w:rFonts w:cs="Times"/>
        </w:rPr>
      </w:pPr>
      <w:r w:rsidRPr="00725396">
        <w:rPr>
          <w:rFonts w:cs="Times"/>
          <w:b/>
        </w:rPr>
        <w:t>f.</w:t>
      </w:r>
      <w:r>
        <w:rPr>
          <w:rFonts w:cs="Times"/>
        </w:rPr>
        <w:tab/>
      </w:r>
      <w:r w:rsidRPr="00851113">
        <w:rPr>
          <w:rFonts w:cs="Times"/>
        </w:rPr>
        <w:t>Change, one by one, the other items in part (</w:t>
      </w:r>
      <w:r>
        <w:rPr>
          <w:rFonts w:cs="Times"/>
        </w:rPr>
        <w:t>c</w:t>
      </w:r>
      <w:r w:rsidRPr="00851113">
        <w:rPr>
          <w:rFonts w:cs="Times"/>
        </w:rPr>
        <w:t>) to see how each change affects the ratio analysis. Then think about and write a paragraph describing how computer models such as this one can be used to help make better decisions about the purchase of such items as a new computer system.</w:t>
      </w:r>
    </w:p>
    <w:p w:rsidR="007F6B10" w:rsidRDefault="007F6B10"/>
    <w:sectPr w:rsidR="007F6B10" w:rsidSect="00796D46">
      <w:headerReference w:type="default" r:id="rId7"/>
      <w:footerReference w:type="default" r:id="rId8"/>
      <w:pgSz w:w="12240" w:h="15840"/>
      <w:pgMar w:top="1296" w:right="1080" w:bottom="1152"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2902" w:rsidRDefault="004E2902" w:rsidP="004E2902">
      <w:r>
        <w:separator/>
      </w:r>
    </w:p>
  </w:endnote>
  <w:endnote w:type="continuationSeparator" w:id="0">
    <w:p w:rsidR="004E2902" w:rsidRDefault="004E2902" w:rsidP="004E29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dv PA1A1">
    <w:panose1 w:val="00000000000000000000"/>
    <w:charset w:val="00"/>
    <w:family w:val="roman"/>
    <w:notTrueType/>
    <w:pitch w:val="default"/>
    <w:sig w:usb0="00000003" w:usb1="00000000" w:usb2="00000000" w:usb3="00000000" w:csb0="00000001" w:csb1="00000000"/>
  </w:font>
  <w:font w:name="AdvPA1AD">
    <w:panose1 w:val="00000000000000000000"/>
    <w:charset w:val="00"/>
    <w:family w:val="roman"/>
    <w:notTrueType/>
    <w:pitch w:val="default"/>
    <w:sig w:usb0="00000003" w:usb1="00000000" w:usb2="00000000" w:usb3="00000000" w:csb0="00000001" w:csb1="00000000"/>
  </w:font>
  <w:font w:name="Adv PA1B0">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2902" w:rsidRPr="004E2902" w:rsidRDefault="00E73602">
    <w:pPr>
      <w:pStyle w:val="Footer"/>
      <w:rPr>
        <w:rFonts w:ascii="Arial" w:hAnsi="Arial" w:cs="Arial"/>
        <w:sz w:val="16"/>
        <w:szCs w:val="16"/>
      </w:rPr>
    </w:pPr>
    <w:r>
      <w:rPr>
        <w:rFonts w:ascii="Arial" w:hAnsi="Arial" w:cs="Arial"/>
        <w:sz w:val="16"/>
        <w:szCs w:val="16"/>
      </w:rPr>
      <w:t>© 2019</w:t>
    </w:r>
    <w:r w:rsidR="004E2902">
      <w:rPr>
        <w:rFonts w:ascii="Arial" w:hAnsi="Arial" w:cs="Arial"/>
        <w:sz w:val="16"/>
        <w:szCs w:val="16"/>
      </w:rPr>
      <w:t xml:space="preserve">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2902" w:rsidRDefault="004E2902" w:rsidP="004E2902">
      <w:r>
        <w:separator/>
      </w:r>
    </w:p>
  </w:footnote>
  <w:footnote w:type="continuationSeparator" w:id="0">
    <w:p w:rsidR="004E2902" w:rsidRDefault="004E2902" w:rsidP="004E29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2902" w:rsidRPr="004E2902" w:rsidRDefault="004E2902" w:rsidP="004E2902">
    <w:pPr>
      <w:pStyle w:val="Header"/>
      <w:jc w:val="right"/>
      <w:rPr>
        <w:rFonts w:ascii="Arial" w:hAnsi="Arial" w:cs="Arial"/>
        <w:sz w:val="22"/>
        <w:szCs w:val="22"/>
      </w:rPr>
    </w:pPr>
    <w:r w:rsidRPr="004E2902">
      <w:rPr>
        <w:rFonts w:ascii="Arial" w:hAnsi="Arial" w:cs="Arial"/>
        <w:sz w:val="22"/>
        <w:szCs w:val="22"/>
      </w:rPr>
      <w:t>CFIN</w:t>
    </w:r>
    <w:r w:rsidR="00E73602">
      <w:rPr>
        <w:rFonts w:ascii="Arial" w:hAnsi="Arial" w:cs="Arial"/>
        <w:sz w:val="22"/>
        <w:szCs w:val="22"/>
      </w:rP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F7172"/>
    <w:multiLevelType w:val="hybridMultilevel"/>
    <w:tmpl w:val="A480710A"/>
    <w:lvl w:ilvl="0" w:tplc="59826D98">
      <w:start w:val="1"/>
      <w:numFmt w:val="lowerLetter"/>
      <w:lvlText w:val="%1. "/>
      <w:lvlJc w:val="left"/>
      <w:pPr>
        <w:tabs>
          <w:tab w:val="num" w:pos="720"/>
        </w:tabs>
        <w:ind w:left="720" w:hanging="360"/>
      </w:pPr>
      <w:rPr>
        <w:rFonts w:hint="default"/>
        <w:b/>
      </w:rPr>
    </w:lvl>
    <w:lvl w:ilvl="1" w:tplc="D5EE84C8">
      <w:start w:val="1"/>
      <w:numFmt w:val="lowerLetter"/>
      <w:lvlText w:val="%2."/>
      <w:lvlJc w:val="left"/>
      <w:pPr>
        <w:tabs>
          <w:tab w:val="num" w:pos="720"/>
        </w:tabs>
        <w:ind w:left="720" w:hanging="360"/>
      </w:pPr>
      <w:rPr>
        <w:rFonts w:hint="default"/>
        <w:b/>
      </w:rPr>
    </w:lvl>
    <w:lvl w:ilvl="2" w:tplc="9B22E28E">
      <w:start w:val="16"/>
      <w:numFmt w:val="decimal"/>
      <w:lvlText w:val="7-%3"/>
      <w:lvlJc w:val="left"/>
      <w:pPr>
        <w:tabs>
          <w:tab w:val="num" w:pos="720"/>
        </w:tabs>
        <w:ind w:left="720" w:hanging="720"/>
      </w:pPr>
      <w:rPr>
        <w:rFonts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1E97103"/>
    <w:multiLevelType w:val="hybridMultilevel"/>
    <w:tmpl w:val="DC96FE84"/>
    <w:lvl w:ilvl="0" w:tplc="59826D98">
      <w:start w:val="1"/>
      <w:numFmt w:val="lowerLetter"/>
      <w:lvlText w:val="%1. "/>
      <w:lvlJc w:val="left"/>
      <w:pPr>
        <w:tabs>
          <w:tab w:val="num" w:pos="720"/>
        </w:tabs>
        <w:ind w:left="720" w:hanging="360"/>
      </w:pPr>
      <w:rPr>
        <w:rFonts w:hint="default"/>
        <w:b/>
      </w:rPr>
    </w:lvl>
    <w:lvl w:ilvl="1" w:tplc="CA802276">
      <w:start w:val="1"/>
      <w:numFmt w:val="lowerLetter"/>
      <w:lvlText w:val="%2."/>
      <w:lvlJc w:val="left"/>
      <w:pPr>
        <w:tabs>
          <w:tab w:val="num" w:pos="1080"/>
        </w:tabs>
        <w:ind w:left="108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8662CA8"/>
    <w:multiLevelType w:val="hybridMultilevel"/>
    <w:tmpl w:val="DDA6B160"/>
    <w:lvl w:ilvl="0" w:tplc="D5EE84C8">
      <w:start w:val="1"/>
      <w:numFmt w:val="lowerLetter"/>
      <w:lvlText w:val="%1."/>
      <w:lvlJc w:val="left"/>
      <w:pPr>
        <w:tabs>
          <w:tab w:val="num" w:pos="720"/>
        </w:tabs>
        <w:ind w:left="720" w:hanging="360"/>
      </w:pPr>
      <w:rPr>
        <w:rFonts w:hint="default"/>
      </w:rPr>
    </w:lvl>
    <w:lvl w:ilvl="1" w:tplc="60EA7468">
      <w:start w:val="1"/>
      <w:numFmt w:val="lowerLetter"/>
      <w:lvlText w:val="%2."/>
      <w:lvlJc w:val="left"/>
      <w:pPr>
        <w:tabs>
          <w:tab w:val="num" w:pos="1080"/>
        </w:tabs>
        <w:ind w:left="108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9CD"/>
    <w:rsid w:val="00000EA8"/>
    <w:rsid w:val="00130388"/>
    <w:rsid w:val="001E1B8F"/>
    <w:rsid w:val="00260D35"/>
    <w:rsid w:val="003719AF"/>
    <w:rsid w:val="00395B7A"/>
    <w:rsid w:val="004E2902"/>
    <w:rsid w:val="00601F70"/>
    <w:rsid w:val="006C6BF6"/>
    <w:rsid w:val="00725396"/>
    <w:rsid w:val="007550AD"/>
    <w:rsid w:val="0078251D"/>
    <w:rsid w:val="00796D46"/>
    <w:rsid w:val="007F6B10"/>
    <w:rsid w:val="00852390"/>
    <w:rsid w:val="009D31D9"/>
    <w:rsid w:val="00B86A17"/>
    <w:rsid w:val="00C85160"/>
    <w:rsid w:val="00CA7007"/>
    <w:rsid w:val="00D14E32"/>
    <w:rsid w:val="00E349CD"/>
    <w:rsid w:val="00E73602"/>
    <w:rsid w:val="00EA33FB"/>
    <w:rsid w:val="00FF5C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76FF1E-8DAE-4055-9C8B-B01138091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49CD"/>
    <w:pPr>
      <w:autoSpaceDE w:val="0"/>
      <w:autoSpaceDN w:val="0"/>
      <w:adjustRightInd w:val="0"/>
      <w:spacing w:after="0" w:line="240" w:lineRule="auto"/>
    </w:pPr>
    <w:rPr>
      <w:rFonts w:ascii="Times" w:eastAsia="MS Mincho" w:hAnsi="Times"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2902"/>
    <w:pPr>
      <w:tabs>
        <w:tab w:val="center" w:pos="4680"/>
        <w:tab w:val="right" w:pos="9360"/>
      </w:tabs>
    </w:pPr>
  </w:style>
  <w:style w:type="character" w:customStyle="1" w:styleId="HeaderChar">
    <w:name w:val="Header Char"/>
    <w:basedOn w:val="DefaultParagraphFont"/>
    <w:link w:val="Header"/>
    <w:uiPriority w:val="99"/>
    <w:rsid w:val="004E2902"/>
    <w:rPr>
      <w:rFonts w:ascii="Times" w:eastAsia="MS Mincho" w:hAnsi="Times" w:cs="Times New Roman"/>
      <w:sz w:val="24"/>
      <w:szCs w:val="24"/>
    </w:rPr>
  </w:style>
  <w:style w:type="paragraph" w:styleId="Footer">
    <w:name w:val="footer"/>
    <w:basedOn w:val="Normal"/>
    <w:link w:val="FooterChar"/>
    <w:unhideWhenUsed/>
    <w:rsid w:val="004E2902"/>
    <w:pPr>
      <w:tabs>
        <w:tab w:val="center" w:pos="4680"/>
        <w:tab w:val="right" w:pos="9360"/>
      </w:tabs>
    </w:pPr>
  </w:style>
  <w:style w:type="character" w:customStyle="1" w:styleId="FooterChar">
    <w:name w:val="Footer Char"/>
    <w:basedOn w:val="DefaultParagraphFont"/>
    <w:link w:val="Footer"/>
    <w:rsid w:val="004E2902"/>
    <w:rPr>
      <w:rFonts w:ascii="Times" w:eastAsia="MS Mincho" w:hAnsi="Time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570</Words>
  <Characters>3253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South Florida</Company>
  <LinksUpToDate>false</LinksUpToDate>
  <CharactersWithSpaces>3816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Besley, Scott</dc:creator>
  <cp:lastModifiedBy>Besley, Scott</cp:lastModifiedBy>
  <cp:revision>2</cp:revision>
  <dcterms:created xsi:type="dcterms:W3CDTF">2018-01-31T22:36:00Z</dcterms:created>
  <dcterms:modified xsi:type="dcterms:W3CDTF">2018-01-31T22:36:00Z</dcterms:modified>
</cp:coreProperties>
</file>